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CB61D28"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D45FBE" w:rsidRPr="00D45FBE">
        <w:rPr>
          <w:rFonts w:ascii="Book Antiqua" w:hAnsi="Book Antiqua"/>
          <w:b/>
          <w:bCs/>
          <w:sz w:val="22"/>
          <w:szCs w:val="22"/>
        </w:rPr>
        <w:t>“</w:t>
      </w:r>
      <w:r w:rsidR="008B3472" w:rsidRPr="008B3472">
        <w:rPr>
          <w:rFonts w:ascii="Book Antiqua" w:hAnsi="Book Antiqua"/>
          <w:b/>
          <w:bCs/>
          <w:sz w:val="22"/>
          <w:szCs w:val="22"/>
        </w:rPr>
        <w:t>North-Eastern Region Expansion Scheme-XXV Part-A (NERES-XXV Part-A)</w:t>
      </w:r>
      <w:r w:rsidR="00D45FBE" w:rsidRPr="00D45FBE">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02B7EE3E"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D546B1" w:rsidRPr="00D546B1">
        <w:rPr>
          <w:rFonts w:ascii="Book Antiqua" w:hAnsi="Book Antiqua" w:cs="72"/>
          <w:b/>
          <w:bCs/>
          <w:color w:val="000000"/>
          <w:sz w:val="22"/>
          <w:szCs w:val="22"/>
          <w:lang w:bidi="hi-IN"/>
        </w:rPr>
        <w:t xml:space="preserve">Pre Bid Tie up for 400kV AIS New Substation Package SS 89T for Establishment of new 400 kV </w:t>
      </w:r>
      <w:proofErr w:type="spellStart"/>
      <w:r w:rsidR="00D546B1" w:rsidRPr="00D546B1">
        <w:rPr>
          <w:rFonts w:ascii="Book Antiqua" w:hAnsi="Book Antiqua" w:cs="72"/>
          <w:b/>
          <w:bCs/>
          <w:color w:val="000000"/>
          <w:sz w:val="22"/>
          <w:szCs w:val="22"/>
          <w:lang w:bidi="hi-IN"/>
        </w:rPr>
        <w:t>Bornagar</w:t>
      </w:r>
      <w:proofErr w:type="spellEnd"/>
      <w:r w:rsidR="00D546B1" w:rsidRPr="00D546B1">
        <w:rPr>
          <w:rFonts w:ascii="Book Antiqua" w:hAnsi="Book Antiqua" w:cs="72"/>
          <w:b/>
          <w:bCs/>
          <w:color w:val="000000"/>
          <w:sz w:val="22"/>
          <w:szCs w:val="22"/>
          <w:lang w:bidi="hi-IN"/>
        </w:rPr>
        <w:t xml:space="preserve"> (ISTS) switching station in Assam associated with North-Eastern Region Expansion Scheme-XXV Part-A (NERES-XXV Part-A) through TBCB route prior to </w:t>
      </w:r>
      <w:proofErr w:type="spellStart"/>
      <w:r w:rsidR="00D546B1" w:rsidRPr="00D546B1">
        <w:rPr>
          <w:rFonts w:ascii="Book Antiqua" w:hAnsi="Book Antiqua" w:cs="72"/>
          <w:b/>
          <w:bCs/>
          <w:color w:val="000000"/>
          <w:sz w:val="22"/>
          <w:szCs w:val="22"/>
          <w:lang w:bidi="hi-IN"/>
        </w:rPr>
        <w:t>RfP</w:t>
      </w:r>
      <w:proofErr w:type="spellEnd"/>
      <w:r w:rsidR="00D546B1" w:rsidRPr="00D546B1">
        <w:rPr>
          <w:rFonts w:ascii="Book Antiqua" w:hAnsi="Book Antiqua" w:cs="72"/>
          <w:b/>
          <w:bCs/>
          <w:color w:val="000000"/>
          <w:sz w:val="22"/>
          <w:szCs w:val="22"/>
          <w:lang w:bidi="hi-IN"/>
        </w:rPr>
        <w:t xml:space="preserve"> bid submission by POWERGRID to BPC</w:t>
      </w:r>
      <w:r w:rsidR="00444EE7">
        <w:rPr>
          <w:rFonts w:ascii="Book Antiqua" w:hAnsi="Book Antiqua" w:cs="72"/>
          <w:b/>
          <w:bCs/>
          <w:color w:val="000000"/>
          <w:sz w:val="22"/>
          <w:szCs w:val="22"/>
          <w:lang w:bidi="hi-IN"/>
        </w:rPr>
        <w:t>;</w:t>
      </w:r>
      <w:r w:rsidR="00D45FBE">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B3459E" w:rsidRPr="00B3459E">
        <w:rPr>
          <w:rFonts w:ascii="Book Antiqua" w:hAnsi="Book Antiqua" w:cs="Arial"/>
          <w:b/>
          <w:bCs/>
          <w:sz w:val="22"/>
          <w:szCs w:val="22"/>
        </w:rPr>
        <w:t>CC/T/W-AIS/DOM/A04/24/14901</w:t>
      </w:r>
      <w:r w:rsidR="00D45FBE">
        <w:rPr>
          <w:rFonts w:ascii="Book Antiqua" w:hAnsi="Book Antiqua" w:cs="Arial"/>
          <w:b/>
          <w:bCs/>
          <w:sz w:val="22"/>
          <w:szCs w:val="22"/>
        </w:rPr>
        <w:t>.</w:t>
      </w:r>
      <w:r w:rsidR="00B77EFA" w:rsidRPr="00D45FBE">
        <w:rPr>
          <w:rFonts w:ascii="Book Antiqua" w:hAnsi="Book Antiqua" w:cs="Arial"/>
          <w:b/>
          <w:bCs/>
          <w:sz w:val="22"/>
          <w:szCs w:val="22"/>
        </w:rPr>
        <w:t xml:space="preserve"> </w:t>
      </w:r>
      <w:r w:rsidR="00592E2E" w:rsidRPr="00D45FBE">
        <w:rPr>
          <w:rFonts w:ascii="Book Antiqua" w:hAnsi="Book Antiqua" w:cs="Arial"/>
          <w:b/>
          <w:bCs/>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1850F1BA"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D546B1" w:rsidRPr="00D546B1">
        <w:rPr>
          <w:rFonts w:ascii="Book Antiqua" w:hAnsi="Book Antiqua" w:cs="72"/>
          <w:b/>
          <w:bCs/>
          <w:color w:val="000000"/>
          <w:sz w:val="22"/>
          <w:szCs w:val="22"/>
          <w:lang w:bidi="hi-IN"/>
        </w:rPr>
        <w:t xml:space="preserve">Pre Bid Tie up for 400kV AIS New Substation Package SS 89T for Establishment of new 400 kV </w:t>
      </w:r>
      <w:proofErr w:type="spellStart"/>
      <w:r w:rsidR="00D546B1" w:rsidRPr="00D546B1">
        <w:rPr>
          <w:rFonts w:ascii="Book Antiqua" w:hAnsi="Book Antiqua" w:cs="72"/>
          <w:b/>
          <w:bCs/>
          <w:color w:val="000000"/>
          <w:sz w:val="22"/>
          <w:szCs w:val="22"/>
          <w:lang w:bidi="hi-IN"/>
        </w:rPr>
        <w:t>Bornagar</w:t>
      </w:r>
      <w:proofErr w:type="spellEnd"/>
      <w:r w:rsidR="00D546B1" w:rsidRPr="00D546B1">
        <w:rPr>
          <w:rFonts w:ascii="Book Antiqua" w:hAnsi="Book Antiqua" w:cs="72"/>
          <w:b/>
          <w:bCs/>
          <w:color w:val="000000"/>
          <w:sz w:val="22"/>
          <w:szCs w:val="22"/>
          <w:lang w:bidi="hi-IN"/>
        </w:rPr>
        <w:t xml:space="preserve"> (ISTS) switching station in Assam associated with North-Eastern Region Expansion Scheme-XXV Part-A (NERES-XXV Part-A) through TBCB route prior to </w:t>
      </w:r>
      <w:proofErr w:type="spellStart"/>
      <w:r w:rsidR="00D546B1" w:rsidRPr="00D546B1">
        <w:rPr>
          <w:rFonts w:ascii="Book Antiqua" w:hAnsi="Book Antiqua" w:cs="72"/>
          <w:b/>
          <w:bCs/>
          <w:color w:val="000000"/>
          <w:sz w:val="22"/>
          <w:szCs w:val="22"/>
          <w:lang w:bidi="hi-IN"/>
        </w:rPr>
        <w:t>RfP</w:t>
      </w:r>
      <w:proofErr w:type="spellEnd"/>
      <w:r w:rsidR="00D546B1" w:rsidRPr="00D546B1">
        <w:rPr>
          <w:rFonts w:ascii="Book Antiqua" w:hAnsi="Book Antiqua" w:cs="72"/>
          <w:b/>
          <w:bCs/>
          <w:color w:val="000000"/>
          <w:sz w:val="22"/>
          <w:szCs w:val="22"/>
          <w:lang w:bidi="hi-IN"/>
        </w:rPr>
        <w:t xml:space="preserve"> bid submission by POWERGRID to BPC</w:t>
      </w:r>
      <w:r w:rsidR="00CC3B0A">
        <w:rPr>
          <w:rFonts w:ascii="Book Antiqua" w:hAnsi="Book Antiqua" w:cs="72"/>
          <w:b/>
          <w:bCs/>
          <w:color w:val="000000"/>
          <w:sz w:val="22"/>
          <w:szCs w:val="22"/>
          <w:lang w:bidi="hi-IN"/>
        </w:rPr>
        <w:t xml:space="preserve">; </w:t>
      </w:r>
      <w:r w:rsidR="00CC3B0A" w:rsidRPr="00494821">
        <w:rPr>
          <w:rFonts w:ascii="Book Antiqua" w:hAnsi="Book Antiqua" w:cs="72"/>
          <w:b/>
          <w:bCs/>
          <w:color w:val="000000"/>
          <w:sz w:val="22"/>
          <w:szCs w:val="22"/>
          <w:lang w:bidi="hi-IN"/>
        </w:rPr>
        <w:t>SPECIFICATION No.:</w:t>
      </w:r>
      <w:r w:rsidR="00CC3B0A" w:rsidRPr="00FF3E56">
        <w:rPr>
          <w:rFonts w:ascii="Book Antiqua" w:hAnsi="Book Antiqua" w:cs="72"/>
          <w:b/>
          <w:bCs/>
          <w:color w:val="000000"/>
          <w:sz w:val="22"/>
          <w:szCs w:val="22"/>
          <w:lang w:bidi="hi-IN"/>
        </w:rPr>
        <w:t xml:space="preserve"> </w:t>
      </w:r>
      <w:r w:rsidR="009441FE" w:rsidRPr="009441FE">
        <w:rPr>
          <w:rFonts w:ascii="Book Antiqua" w:hAnsi="Book Antiqua" w:cs="Arial"/>
          <w:b/>
          <w:bCs/>
          <w:sz w:val="22"/>
          <w:szCs w:val="22"/>
        </w:rPr>
        <w:t>CC/T/W-AIS/DOM/A04/24/14901</w:t>
      </w:r>
      <w:r w:rsidR="00D45FBE" w:rsidRPr="00D45FBE">
        <w:rPr>
          <w:rFonts w:ascii="Book Antiqua" w:hAnsi="Book Antiqua" w:cs="Ari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B4A3E5" w14:textId="77777777" w:rsidR="004317CA" w:rsidRDefault="004317CA">
      <w:r>
        <w:separator/>
      </w:r>
    </w:p>
  </w:endnote>
  <w:endnote w:type="continuationSeparator" w:id="0">
    <w:p w14:paraId="0E84CF35" w14:textId="77777777" w:rsidR="004317CA" w:rsidRDefault="0043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CE604" w14:textId="77777777" w:rsidR="004317CA" w:rsidRDefault="004317CA">
      <w:r>
        <w:separator/>
      </w:r>
    </w:p>
  </w:footnote>
  <w:footnote w:type="continuationSeparator" w:id="0">
    <w:p w14:paraId="0134D2A1" w14:textId="77777777" w:rsidR="004317CA" w:rsidRDefault="00431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65336115">
    <w:abstractNumId w:val="3"/>
  </w:num>
  <w:num w:numId="2" w16cid:durableId="940527837">
    <w:abstractNumId w:val="4"/>
  </w:num>
  <w:num w:numId="3" w16cid:durableId="121653787">
    <w:abstractNumId w:val="8"/>
  </w:num>
  <w:num w:numId="4" w16cid:durableId="226234143">
    <w:abstractNumId w:val="9"/>
  </w:num>
  <w:num w:numId="5" w16cid:durableId="1473328827">
    <w:abstractNumId w:val="7"/>
  </w:num>
  <w:num w:numId="6" w16cid:durableId="433549987">
    <w:abstractNumId w:val="10"/>
  </w:num>
  <w:num w:numId="7" w16cid:durableId="156503764">
    <w:abstractNumId w:val="0"/>
  </w:num>
  <w:num w:numId="8" w16cid:durableId="1945379719">
    <w:abstractNumId w:val="2"/>
  </w:num>
  <w:num w:numId="9" w16cid:durableId="1797748936">
    <w:abstractNumId w:val="5"/>
  </w:num>
  <w:num w:numId="10" w16cid:durableId="1878659098">
    <w:abstractNumId w:val="6"/>
  </w:num>
  <w:num w:numId="11" w16cid:durableId="1206210219">
    <w:abstractNumId w:val="12"/>
  </w:num>
  <w:num w:numId="12" w16cid:durableId="521283993">
    <w:abstractNumId w:val="1"/>
  </w:num>
  <w:num w:numId="13" w16cid:durableId="5033216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C4F00"/>
    <w:rsid w:val="001D2292"/>
    <w:rsid w:val="001E3E25"/>
    <w:rsid w:val="00272BC0"/>
    <w:rsid w:val="00277005"/>
    <w:rsid w:val="002908AD"/>
    <w:rsid w:val="002A4249"/>
    <w:rsid w:val="002B63DF"/>
    <w:rsid w:val="002E47F1"/>
    <w:rsid w:val="002F6945"/>
    <w:rsid w:val="002F6D31"/>
    <w:rsid w:val="00325149"/>
    <w:rsid w:val="0032624B"/>
    <w:rsid w:val="00334A2D"/>
    <w:rsid w:val="00341932"/>
    <w:rsid w:val="003B1888"/>
    <w:rsid w:val="003F7AC9"/>
    <w:rsid w:val="00402302"/>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8B3472"/>
    <w:rsid w:val="009207AD"/>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53A79"/>
    <w:rsid w:val="00C82B44"/>
    <w:rsid w:val="00CA1086"/>
    <w:rsid w:val="00CC3B0A"/>
    <w:rsid w:val="00CE0161"/>
    <w:rsid w:val="00CE225B"/>
    <w:rsid w:val="00CF113D"/>
    <w:rsid w:val="00D0006F"/>
    <w:rsid w:val="00D31634"/>
    <w:rsid w:val="00D3497D"/>
    <w:rsid w:val="00D45FBE"/>
    <w:rsid w:val="00D4708B"/>
    <w:rsid w:val="00D546B1"/>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purl.org/dc/terms/"/>
    <ds:schemaRef ds:uri="http://schemas.microsoft.com/office/2006/documentManagement/types"/>
    <ds:schemaRef ds:uri="108c62fd-7def-4232-ac93-381a34c6566f"/>
    <ds:schemaRef ds:uri="http://schemas.microsoft.com/office/infopath/2007/PartnerControls"/>
    <ds:schemaRef ds:uri="http://purl.org/dc/dcmitype/"/>
    <ds:schemaRef ds:uri="http://www.w3.org/XML/1998/namespac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60E8FBD7-58ED-4744-9576-FD73ABA44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2592</Words>
  <Characters>14780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72</cp:revision>
  <cp:lastPrinted>2023-02-09T05:48:00Z</cp:lastPrinted>
  <dcterms:created xsi:type="dcterms:W3CDTF">2013-11-13T21:59:00Z</dcterms:created>
  <dcterms:modified xsi:type="dcterms:W3CDTF">2024-11-05T12:59:00Z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